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قوان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و مقررات سایت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یک قرارداد زمانی میان کاربر و مرکز ترجمه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کافه ترجمه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منعقد می‌شود که کاربر سفارش خود را در وب سایت ثبت و مبلغ سفارش را به یکی از دو شکل زیر پرداخت نماید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پرداخت آنلاین از طریق درگاه اینترنتی       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پرداخت از طریق واریز بانکی یا خودپرداز، در صورت استفاده از این روش پرداخت، کاربر موظف به ثبت فیش پرداختی در وب سایت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کز ترجمه هزینه، کیفیت و زمان تحویل سفارش را به کاربر اطلاع می دهد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  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زمان نها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یی انجام سفارش در زمان پرداخت به کاربر اعلام خواهد گردید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کز ترجمه در قبال عدم دسترسی منظم کاربر به وب سایت و عدم بررسی اعلان ها از سوی کاربر مسئولیتی نخواهد داشت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کاربر می تواند طبق صلاحدید خود هر گونه قرارداد را با یک اعلان لغو نماید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روش های اعلان در روزهای کاری و ساعات اداری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صورتی که یک قرارداد از سوی کاربر لغو گردد دارالترجمه، ترجمه های انجام شده را در قبال دریافت هزینه آن به علاوه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درصد از هزینه کل سفارش، به عنوان جریمه ناشی از لغو، به کاربر تحویل می دهد و این مبالغ از کل هزینه دریافتی کسر و مابقی مبلغ به کاربر بازگردانده خواهد 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صورت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که تحویل سفارش بیش از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ساعت به تاخ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یر بیافتد، مرکز ترجمه موظف به پرداخت خسارت می باشد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کز ترجمه مسئولیتی در قبال عدم انجام تعهدات خود که در نتیجه مواردی خارج از اختیار دارالترجمه نظیر وقوع بلایای طبیعی، شرایط غیرعادی، قطعی کلی شبکه اینترنت و دیتا، خرابی در هاستینگ و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...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باشد، نخواهد داشت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صورت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که کاربر نسبت به کیفیت سفارش تحویلی اعتراض داشته باشد، این اعتراض توسط تیم سردبیری مرکز ترجمه مورد بررسی قرار می گیرد و در صورتی تایید تیم سردبیری نسبت به ویرایش سفارش و یا بازپرداخت بخشی از هزینه سفارش به کاربر، طبق قوانین سایت توافق می گردد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انجام هر گونه ویرایش پس از مدت زمان گارانتی، مستلزم پرداخت هزینه مربوطه خواهد بود که از طرف شرکت اعلام می گردد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کلیه مترجمان، کارمندان و مدیران مرکز ترجمه ملزم به حفظ اطلاعات موجود در سفارش کاربر هستند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بدیهی است که مراجع قانونی با ارائه حکم دادگاه قادرند به این اطلاعات دسترسی داشته باشند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تمام حقوق ماد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و معنوی سفارش ترجمه شده متعلق به کاربر خواهد بود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کاربر پس از واریز پیش پرداخت موظف می باشد هنگام آماده شدن سفارش باقیمانده هزینه را واریز نماید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کز ترجمه در ارتباط با محتوای سفارش هیچ گونه بررسی انجام نمی دهد و کلیه مسئولیت های مرتبط با محتوای سفارش و ترجمه آن ها نظیر مغایرت با شعائر دینی، اخلاقی و عرفی جامعه، افشای اطلاعات محرمانه اشخاص حقیقی یا حقوقی و هرگونه مطلبی که ترجمه و نشر آن برخلاف قوانین نظام جمهوری اسلامی ایران باشد، به عهده کاربر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تمام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 ارتباطات بین مشتری و مترجم از طریق سایت انجام می شود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مشتری حق ندارد هیچ گونه اطلاعات تماس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تلفن، ایمیل، سایت،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...)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را در اختیار مترجم قرار دهد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صورت مشاهده حساب کاربری بدون اطلاع قبلی مسدود خواهد شد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